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86354" w14:textId="77777777" w:rsidR="00791D45" w:rsidRDefault="00336C2A" w:rsidP="00336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bookmarkStart w:id="0" w:name="_Hlk192142963"/>
      <w:r w:rsidRPr="00327ED9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TITLE (ARIAL 16, BOLD, CENTRED)</w:t>
      </w:r>
      <w:r w:rsidR="00791D45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, </w:t>
      </w:r>
      <w:r w:rsidR="00791D45" w:rsidRPr="00327ED9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E.G. </w:t>
      </w:r>
    </w:p>
    <w:p w14:paraId="5722913F" w14:textId="14A7F96C" w:rsidR="00336C2A" w:rsidRPr="00791D45" w:rsidRDefault="00791D45" w:rsidP="00791D4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32"/>
          <w:szCs w:val="24"/>
          <w:lang w:val="en-GB" w:eastAsia="pl-PL"/>
        </w:rPr>
      </w:pPr>
      <w:r w:rsidRPr="00791D45">
        <w:rPr>
          <w:rFonts w:ascii="Arial" w:eastAsia="Times New Roman" w:hAnsi="Arial" w:cs="Arial"/>
          <w:b/>
          <w:sz w:val="32"/>
          <w:szCs w:val="24"/>
          <w:lang w:val="en-GB" w:eastAsia="pl-PL"/>
        </w:rPr>
        <w:t>BANKRUPTCY LAW SEVERITY FOR DEBTORS: COMPARATIVE ANALYSIS AMONG SELECTED COUNTRIES</w:t>
      </w:r>
    </w:p>
    <w:p w14:paraId="6EA90C11" w14:textId="160937EC" w:rsidR="00724DD3" w:rsidRPr="00724DD3" w:rsidRDefault="00724DD3" w:rsidP="00724D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  <w:lang w:val="en-GB" w:eastAsia="pl-PL"/>
        </w:rPr>
      </w:pPr>
      <w:r w:rsidRPr="00724DD3"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  <w:lang w:val="en-GB" w:eastAsia="pl-PL"/>
        </w:rPr>
        <w:t>Please do not include authors' data in this file</w:t>
      </w:r>
    </w:p>
    <w:p w14:paraId="638CDE12" w14:textId="77777777" w:rsidR="00724DD3" w:rsidRDefault="00724DD3" w:rsidP="00336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</w:pPr>
    </w:p>
    <w:p w14:paraId="7A850F8F" w14:textId="6640EB39" w:rsidR="00336C2A" w:rsidRPr="00327ED9" w:rsidRDefault="00336C2A" w:rsidP="00336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27ED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 xml:space="preserve">Abstract (Arial 10, </w:t>
      </w:r>
      <w:r w:rsidR="003B2F2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left</w:t>
      </w:r>
      <w:r w:rsidR="002E61B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 xml:space="preserve"> aligned</w:t>
      </w:r>
      <w:r w:rsidRPr="00327ED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).</w:t>
      </w:r>
    </w:p>
    <w:p w14:paraId="5DB2E319" w14:textId="77777777" w:rsidR="00336C2A" w:rsidRPr="00327ED9" w:rsidRDefault="00336C2A" w:rsidP="00336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27ED9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We accept a structured abstract (approximately 200-250 words) in which the following sections are included:</w:t>
      </w:r>
    </w:p>
    <w:p w14:paraId="32BF238E" w14:textId="4E9CF77E" w:rsidR="00336C2A" w:rsidRPr="002E61B9" w:rsidRDefault="00336C2A" w:rsidP="002E61B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en-GB" w:eastAsia="pl-PL"/>
        </w:rPr>
      </w:pPr>
      <w:r w:rsidRPr="002E61B9">
        <w:rPr>
          <w:rFonts w:ascii="Arial" w:eastAsia="Times New Roman" w:hAnsi="Arial" w:cs="Arial"/>
          <w:b/>
          <w:bCs/>
          <w:sz w:val="20"/>
          <w:szCs w:val="20"/>
          <w:lang w:val="en-GB" w:eastAsia="pl-PL"/>
        </w:rPr>
        <w:t>Background and</w:t>
      </w:r>
      <w:r w:rsidRPr="002E61B9">
        <w:rPr>
          <w:rFonts w:ascii="Arial" w:eastAsia="Times New Roman" w:hAnsi="Arial" w:cs="Arial"/>
          <w:sz w:val="20"/>
          <w:szCs w:val="20"/>
          <w:lang w:val="en-GB" w:eastAsia="pl-PL"/>
        </w:rPr>
        <w:t> </w:t>
      </w:r>
      <w:r w:rsidRPr="002E61B9">
        <w:rPr>
          <w:rFonts w:ascii="Arial" w:eastAsia="Times New Roman" w:hAnsi="Arial" w:cs="Arial"/>
          <w:b/>
          <w:bCs/>
          <w:sz w:val="20"/>
          <w:szCs w:val="20"/>
          <w:lang w:val="en-GB" w:eastAsia="pl-PL"/>
        </w:rPr>
        <w:t>Objective:</w:t>
      </w:r>
      <w:r w:rsidRPr="002E61B9">
        <w:rPr>
          <w:rFonts w:ascii="Arial" w:eastAsia="Times New Roman" w:hAnsi="Arial" w:cs="Arial"/>
          <w:sz w:val="20"/>
          <w:szCs w:val="20"/>
          <w:lang w:val="en-GB" w:eastAsia="pl-PL"/>
        </w:rPr>
        <w:t> Provide a general overview of the research subject and present the main objective of the paper or study.</w:t>
      </w:r>
      <w:r w:rsidRPr="002E61B9">
        <w:rPr>
          <w:rFonts w:ascii="Arial" w:eastAsia="Times New Roman" w:hAnsi="Arial" w:cs="Arial"/>
          <w:sz w:val="20"/>
          <w:szCs w:val="20"/>
          <w:lang w:val="en-GB" w:eastAsia="pl-PL"/>
        </w:rPr>
        <w:br/>
      </w:r>
      <w:r w:rsidRPr="002E61B9">
        <w:rPr>
          <w:rFonts w:ascii="Arial" w:eastAsia="Times New Roman" w:hAnsi="Arial" w:cs="Arial"/>
          <w:b/>
          <w:bCs/>
          <w:sz w:val="20"/>
          <w:szCs w:val="20"/>
          <w:lang w:val="en-GB" w:eastAsia="pl-PL"/>
        </w:rPr>
        <w:t>Study Design/Materials and Methods:</w:t>
      </w:r>
      <w:r w:rsidRPr="002E61B9">
        <w:rPr>
          <w:rFonts w:ascii="Arial" w:eastAsia="Times New Roman" w:hAnsi="Arial" w:cs="Arial"/>
          <w:sz w:val="20"/>
          <w:szCs w:val="20"/>
          <w:lang w:val="en-GB" w:eastAsia="pl-PL"/>
        </w:rPr>
        <w:t> Describe the basic design, theories and topics as well as scientific methods used in the given study.</w:t>
      </w:r>
      <w:r w:rsidRPr="002E61B9">
        <w:rPr>
          <w:rFonts w:ascii="Arial" w:eastAsia="Times New Roman" w:hAnsi="Arial" w:cs="Arial"/>
          <w:sz w:val="20"/>
          <w:szCs w:val="20"/>
          <w:lang w:val="en-GB" w:eastAsia="pl-PL"/>
        </w:rPr>
        <w:br/>
      </w:r>
      <w:r w:rsidRPr="002E61B9">
        <w:rPr>
          <w:rFonts w:ascii="Arial" w:eastAsia="Times New Roman" w:hAnsi="Arial" w:cs="Arial"/>
          <w:b/>
          <w:bCs/>
          <w:sz w:val="20"/>
          <w:szCs w:val="20"/>
          <w:lang w:val="en-GB" w:eastAsia="pl-PL"/>
        </w:rPr>
        <w:t>Results:</w:t>
      </w:r>
      <w:r w:rsidRPr="002E61B9">
        <w:rPr>
          <w:rFonts w:ascii="Arial" w:eastAsia="Times New Roman" w:hAnsi="Arial" w:cs="Arial"/>
          <w:sz w:val="20"/>
          <w:szCs w:val="20"/>
          <w:lang w:val="en-GB" w:eastAsia="pl-PL"/>
        </w:rPr>
        <w:t> Present main results of the study including confidence intervals and exact level of statistical significance if needed or appropriate.</w:t>
      </w:r>
      <w:r w:rsidRPr="002E61B9">
        <w:rPr>
          <w:rFonts w:ascii="Arial" w:eastAsia="Times New Roman" w:hAnsi="Arial" w:cs="Arial"/>
          <w:sz w:val="20"/>
          <w:szCs w:val="20"/>
          <w:lang w:val="en-GB" w:eastAsia="pl-PL"/>
        </w:rPr>
        <w:br/>
      </w:r>
      <w:r w:rsidRPr="002E61B9">
        <w:rPr>
          <w:rFonts w:ascii="Arial" w:eastAsia="Times New Roman" w:hAnsi="Arial" w:cs="Arial"/>
          <w:b/>
          <w:bCs/>
          <w:sz w:val="20"/>
          <w:szCs w:val="20"/>
          <w:lang w:val="en-GB" w:eastAsia="pl-PL"/>
        </w:rPr>
        <w:t>Practical implications:</w:t>
      </w:r>
      <w:r w:rsidRPr="002E61B9">
        <w:rPr>
          <w:rFonts w:ascii="Arial" w:eastAsia="Times New Roman" w:hAnsi="Arial" w:cs="Arial"/>
          <w:sz w:val="20"/>
          <w:szCs w:val="20"/>
          <w:lang w:val="en-GB" w:eastAsia="pl-PL"/>
        </w:rPr>
        <w:t xml:space="preserve"> Provide a logical connection between </w:t>
      </w:r>
      <w:r w:rsidR="00953E54">
        <w:rPr>
          <w:rFonts w:ascii="Arial" w:eastAsia="Times New Roman" w:hAnsi="Arial" w:cs="Arial"/>
          <w:sz w:val="20"/>
          <w:szCs w:val="20"/>
          <w:lang w:val="en-GB" w:eastAsia="pl-PL"/>
        </w:rPr>
        <w:t>bu</w:t>
      </w:r>
      <w:r w:rsidR="00E310B4">
        <w:rPr>
          <w:rFonts w:ascii="Arial" w:eastAsia="Times New Roman" w:hAnsi="Arial" w:cs="Arial"/>
          <w:sz w:val="20"/>
          <w:szCs w:val="20"/>
          <w:lang w:val="en-GB" w:eastAsia="pl-PL"/>
        </w:rPr>
        <w:t>siness practice</w:t>
      </w:r>
      <w:r w:rsidRPr="002E61B9">
        <w:rPr>
          <w:rFonts w:ascii="Arial" w:eastAsia="Times New Roman" w:hAnsi="Arial" w:cs="Arial"/>
          <w:sz w:val="20"/>
          <w:szCs w:val="20"/>
          <w:lang w:val="en-GB" w:eastAsia="pl-PL"/>
        </w:rPr>
        <w:t xml:space="preserve"> and the results.</w:t>
      </w:r>
      <w:r w:rsidRPr="002E61B9">
        <w:rPr>
          <w:rFonts w:ascii="Arial" w:eastAsia="Times New Roman" w:hAnsi="Arial" w:cs="Arial"/>
          <w:sz w:val="20"/>
          <w:szCs w:val="20"/>
          <w:lang w:val="en-GB" w:eastAsia="pl-PL"/>
        </w:rPr>
        <w:br/>
      </w:r>
      <w:r w:rsidRPr="002E61B9">
        <w:rPr>
          <w:rFonts w:ascii="Arial" w:eastAsia="Times New Roman" w:hAnsi="Arial" w:cs="Arial"/>
          <w:b/>
          <w:bCs/>
          <w:sz w:val="20"/>
          <w:szCs w:val="20"/>
          <w:lang w:val="en-GB" w:eastAsia="pl-PL"/>
        </w:rPr>
        <w:t>Conclusion and summary:</w:t>
      </w:r>
      <w:r w:rsidRPr="002E61B9">
        <w:rPr>
          <w:rFonts w:ascii="Arial" w:eastAsia="Times New Roman" w:hAnsi="Arial" w:cs="Arial"/>
          <w:sz w:val="20"/>
          <w:szCs w:val="20"/>
          <w:lang w:val="en-GB" w:eastAsia="pl-PL"/>
        </w:rPr>
        <w:t> State conclusions that are supported by the data obtained only.</w:t>
      </w:r>
    </w:p>
    <w:p w14:paraId="69C3C085" w14:textId="431FB32D" w:rsidR="00336C2A" w:rsidRPr="00E310B4" w:rsidRDefault="009F397C" w:rsidP="00336C2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en-GB" w:eastAsia="pl-PL"/>
        </w:rPr>
      </w:pPr>
      <w:r w:rsidRPr="00F73B19">
        <w:rPr>
          <w:rFonts w:ascii="Arial" w:eastAsia="Times New Roman" w:hAnsi="Arial" w:cs="Arial"/>
          <w:b/>
          <w:bCs/>
          <w:iCs/>
          <w:sz w:val="20"/>
          <w:szCs w:val="20"/>
          <w:lang w:val="en-GB" w:eastAsia="pl-PL"/>
        </w:rPr>
        <w:t>Keywords (from 3 to</w:t>
      </w:r>
      <w:r w:rsidR="00336C2A" w:rsidRPr="00F73B19">
        <w:rPr>
          <w:rFonts w:ascii="Arial" w:eastAsia="Times New Roman" w:hAnsi="Arial" w:cs="Arial"/>
          <w:b/>
          <w:bCs/>
          <w:iCs/>
          <w:sz w:val="20"/>
          <w:szCs w:val="20"/>
          <w:lang w:val="en-GB" w:eastAsia="pl-PL"/>
        </w:rPr>
        <w:t xml:space="preserve"> 5):</w:t>
      </w:r>
      <w:r w:rsidR="00336C2A" w:rsidRPr="00E310B4">
        <w:rPr>
          <w:rFonts w:ascii="Arial" w:eastAsia="Times New Roman" w:hAnsi="Arial" w:cs="Arial"/>
          <w:b/>
          <w:bCs/>
          <w:sz w:val="20"/>
          <w:szCs w:val="20"/>
          <w:lang w:val="en-GB" w:eastAsia="pl-PL"/>
        </w:rPr>
        <w:t xml:space="preserve"> (Arial 10, </w:t>
      </w:r>
      <w:r w:rsidR="003B2F27">
        <w:rPr>
          <w:rFonts w:ascii="Arial" w:eastAsia="Times New Roman" w:hAnsi="Arial" w:cs="Arial"/>
          <w:b/>
          <w:bCs/>
          <w:sz w:val="20"/>
          <w:szCs w:val="20"/>
          <w:lang w:val="en-GB" w:eastAsia="pl-PL"/>
        </w:rPr>
        <w:t>left</w:t>
      </w:r>
      <w:r w:rsidR="00E310B4" w:rsidRPr="00E310B4">
        <w:rPr>
          <w:rFonts w:ascii="Arial" w:eastAsia="Times New Roman" w:hAnsi="Arial" w:cs="Arial"/>
          <w:b/>
          <w:bCs/>
          <w:sz w:val="20"/>
          <w:szCs w:val="20"/>
          <w:lang w:val="en-GB" w:eastAsia="pl-PL"/>
        </w:rPr>
        <w:t xml:space="preserve"> aligned</w:t>
      </w:r>
      <w:r w:rsidR="00336C2A" w:rsidRPr="00E310B4">
        <w:rPr>
          <w:rFonts w:ascii="Arial" w:eastAsia="Times New Roman" w:hAnsi="Arial" w:cs="Arial"/>
          <w:b/>
          <w:bCs/>
          <w:sz w:val="20"/>
          <w:szCs w:val="20"/>
          <w:lang w:val="en-GB" w:eastAsia="pl-PL"/>
        </w:rPr>
        <w:t>)</w:t>
      </w:r>
      <w:r w:rsidR="00336C2A" w:rsidRPr="00E310B4">
        <w:rPr>
          <w:rFonts w:ascii="Arial" w:eastAsia="Times New Roman" w:hAnsi="Arial" w:cs="Arial"/>
          <w:sz w:val="20"/>
          <w:szCs w:val="20"/>
          <w:lang w:val="en-GB" w:eastAsia="pl-PL"/>
        </w:rPr>
        <w:t xml:space="preserve">: phrase, word, phrase, word, e.g. corporate finance, bankruptcy prediction, artificial neural networks </w:t>
      </w:r>
    </w:p>
    <w:p w14:paraId="15BDA887" w14:textId="613BDCF5" w:rsidR="00336C2A" w:rsidRPr="00DE54B7" w:rsidRDefault="00336C2A" w:rsidP="00336C2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en-GB" w:eastAsia="pl-PL"/>
        </w:rPr>
      </w:pPr>
      <w:r w:rsidRPr="00DE54B7">
        <w:rPr>
          <w:rFonts w:ascii="Arial" w:eastAsia="Times New Roman" w:hAnsi="Arial" w:cs="Arial"/>
          <w:b/>
          <w:bCs/>
          <w:i/>
          <w:iCs/>
          <w:sz w:val="20"/>
          <w:szCs w:val="20"/>
          <w:lang w:val="en-GB" w:eastAsia="pl-PL"/>
        </w:rPr>
        <w:t xml:space="preserve">JEL classification: </w:t>
      </w:r>
      <w:r w:rsidR="00DE54B7" w:rsidRPr="00DE54B7">
        <w:rPr>
          <w:rFonts w:ascii="Arial" w:eastAsia="Times New Roman" w:hAnsi="Arial" w:cs="Arial"/>
          <w:b/>
          <w:bCs/>
          <w:sz w:val="20"/>
          <w:szCs w:val="20"/>
          <w:lang w:val="en-GB" w:eastAsia="pl-PL"/>
        </w:rPr>
        <w:t xml:space="preserve">(Arial 10, </w:t>
      </w:r>
      <w:r w:rsidR="003B2F27">
        <w:rPr>
          <w:rFonts w:ascii="Arial" w:eastAsia="Times New Roman" w:hAnsi="Arial" w:cs="Arial"/>
          <w:b/>
          <w:bCs/>
          <w:sz w:val="20"/>
          <w:szCs w:val="20"/>
          <w:lang w:val="en-GB" w:eastAsia="pl-PL"/>
        </w:rPr>
        <w:t>left</w:t>
      </w:r>
      <w:r w:rsidR="00DE54B7" w:rsidRPr="00DE54B7">
        <w:rPr>
          <w:rFonts w:ascii="Arial" w:eastAsia="Times New Roman" w:hAnsi="Arial" w:cs="Arial"/>
          <w:b/>
          <w:bCs/>
          <w:sz w:val="20"/>
          <w:szCs w:val="20"/>
          <w:lang w:val="en-GB" w:eastAsia="pl-PL"/>
        </w:rPr>
        <w:t xml:space="preserve"> aligned)</w:t>
      </w:r>
      <w:r w:rsidR="00DE54B7" w:rsidRPr="003B2F27">
        <w:rPr>
          <w:rFonts w:ascii="Arial" w:eastAsia="Times New Roman" w:hAnsi="Arial" w:cs="Arial"/>
          <w:bCs/>
          <w:sz w:val="20"/>
          <w:szCs w:val="20"/>
          <w:lang w:val="en-GB" w:eastAsia="pl-PL"/>
        </w:rPr>
        <w:t>,</w:t>
      </w:r>
      <w:r w:rsidR="00DE54B7" w:rsidRPr="00DE54B7">
        <w:rPr>
          <w:rFonts w:ascii="Arial" w:eastAsia="Times New Roman" w:hAnsi="Arial" w:cs="Arial"/>
          <w:b/>
          <w:bCs/>
          <w:sz w:val="20"/>
          <w:szCs w:val="20"/>
          <w:lang w:val="en-GB" w:eastAsia="pl-PL"/>
        </w:rPr>
        <w:t xml:space="preserve"> </w:t>
      </w:r>
      <w:r w:rsidR="00C63FBD" w:rsidRPr="00DE54B7">
        <w:rPr>
          <w:rFonts w:ascii="Arial" w:eastAsia="Times New Roman" w:hAnsi="Arial" w:cs="Arial"/>
          <w:sz w:val="20"/>
          <w:szCs w:val="20"/>
          <w:lang w:val="en-GB" w:eastAsia="pl-PL"/>
        </w:rPr>
        <w:t>e.g</w:t>
      </w:r>
      <w:r w:rsidRPr="00DE54B7">
        <w:rPr>
          <w:rFonts w:ascii="Arial" w:eastAsia="Times New Roman" w:hAnsi="Arial" w:cs="Arial"/>
          <w:sz w:val="20"/>
          <w:szCs w:val="20"/>
          <w:lang w:val="en-GB" w:eastAsia="pl-PL"/>
        </w:rPr>
        <w:t xml:space="preserve">. G33, K22, </w:t>
      </w:r>
      <w:r w:rsidR="00DE54B7" w:rsidRPr="00DE54B7">
        <w:rPr>
          <w:rFonts w:ascii="Arial" w:eastAsia="Times New Roman" w:hAnsi="Arial" w:cs="Arial"/>
          <w:sz w:val="20"/>
          <w:szCs w:val="20"/>
          <w:lang w:val="en-GB" w:eastAsia="pl-PL"/>
        </w:rPr>
        <w:br/>
      </w:r>
      <w:r w:rsidRPr="00DE54B7">
        <w:rPr>
          <w:rFonts w:ascii="Arial" w:eastAsia="Times New Roman" w:hAnsi="Arial" w:cs="Arial"/>
          <w:sz w:val="20"/>
          <w:szCs w:val="20"/>
          <w:lang w:val="en-GB" w:eastAsia="pl-PL"/>
        </w:rPr>
        <w:t xml:space="preserve">see: </w:t>
      </w:r>
      <w:hyperlink r:id="rId8" w:tgtFrame="_blank" w:history="1">
        <w:r w:rsidRPr="00DE54B7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GB" w:eastAsia="pl-PL"/>
          </w:rPr>
          <w:t>https://www.aeaweb.org/jel/guide/jel.php</w:t>
        </w:r>
      </w:hyperlink>
      <w:r w:rsidRPr="00DE54B7">
        <w:rPr>
          <w:rFonts w:ascii="Arial" w:eastAsia="Times New Roman" w:hAnsi="Arial" w:cs="Arial"/>
          <w:sz w:val="20"/>
          <w:szCs w:val="20"/>
          <w:lang w:val="en-GB" w:eastAsia="pl-PL"/>
        </w:rPr>
        <w:t>)</w:t>
      </w:r>
    </w:p>
    <w:p w14:paraId="27F70056" w14:textId="3270E5C5" w:rsidR="00336C2A" w:rsidRPr="00CC1F31" w:rsidRDefault="00336C2A" w:rsidP="00336C2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en-GB" w:eastAsia="pl-PL"/>
        </w:rPr>
      </w:pPr>
      <w:r w:rsidRPr="00CC1F31">
        <w:rPr>
          <w:rFonts w:ascii="Arial" w:eastAsia="Times New Roman" w:hAnsi="Arial" w:cs="Arial"/>
          <w:b/>
          <w:bCs/>
          <w:i/>
          <w:iCs/>
          <w:sz w:val="20"/>
          <w:szCs w:val="20"/>
          <w:lang w:val="en-GB" w:eastAsia="pl-PL"/>
        </w:rPr>
        <w:t xml:space="preserve">Paper type: </w:t>
      </w:r>
      <w:r w:rsidR="003B2F27" w:rsidRPr="00CC1F31">
        <w:rPr>
          <w:rFonts w:ascii="Arial" w:eastAsia="Times New Roman" w:hAnsi="Arial" w:cs="Arial"/>
          <w:b/>
          <w:bCs/>
          <w:sz w:val="20"/>
          <w:szCs w:val="20"/>
          <w:lang w:val="en-GB" w:eastAsia="pl-PL"/>
        </w:rPr>
        <w:t xml:space="preserve">(Arial 10, </w:t>
      </w:r>
      <w:r w:rsidR="003B2F27" w:rsidRPr="00CC1F31">
        <w:rPr>
          <w:rFonts w:ascii="Arial" w:eastAsia="Times New Roman" w:hAnsi="Arial" w:cs="Arial"/>
          <w:b/>
          <w:bCs/>
          <w:sz w:val="20"/>
          <w:szCs w:val="20"/>
          <w:lang w:val="en-GB" w:eastAsia="pl-PL"/>
        </w:rPr>
        <w:t xml:space="preserve">italicised, </w:t>
      </w:r>
      <w:r w:rsidR="003B2F27" w:rsidRPr="00CC1F31">
        <w:rPr>
          <w:rFonts w:ascii="Arial" w:eastAsia="Times New Roman" w:hAnsi="Arial" w:cs="Arial"/>
          <w:b/>
          <w:bCs/>
          <w:sz w:val="20"/>
          <w:szCs w:val="20"/>
          <w:lang w:val="en-GB" w:eastAsia="pl-PL"/>
        </w:rPr>
        <w:t>left aligned)</w:t>
      </w:r>
      <w:r w:rsidR="003B2F27" w:rsidRPr="00CC1F31">
        <w:rPr>
          <w:rFonts w:ascii="Arial" w:eastAsia="Times New Roman" w:hAnsi="Arial" w:cs="Arial"/>
          <w:i/>
          <w:iCs/>
          <w:sz w:val="20"/>
          <w:szCs w:val="20"/>
          <w:lang w:val="en-GB" w:eastAsia="pl-PL"/>
        </w:rPr>
        <w:t xml:space="preserve">, </w:t>
      </w:r>
      <w:r w:rsidR="005303E9" w:rsidRPr="00CC1F31">
        <w:rPr>
          <w:rFonts w:ascii="Arial" w:eastAsia="Times New Roman" w:hAnsi="Arial" w:cs="Arial"/>
          <w:i/>
          <w:iCs/>
          <w:sz w:val="20"/>
          <w:szCs w:val="20"/>
          <w:lang w:val="en-GB" w:eastAsia="pl-PL"/>
        </w:rPr>
        <w:t>e.g</w:t>
      </w:r>
      <w:r w:rsidRPr="00CC1F31">
        <w:rPr>
          <w:rFonts w:ascii="Arial" w:eastAsia="Times New Roman" w:hAnsi="Arial" w:cs="Arial"/>
          <w:i/>
          <w:iCs/>
          <w:sz w:val="20"/>
          <w:szCs w:val="20"/>
          <w:lang w:val="en-GB" w:eastAsia="pl-PL"/>
        </w:rPr>
        <w:t xml:space="preserve">. research study, case study, review etc. </w:t>
      </w:r>
    </w:p>
    <w:bookmarkEnd w:id="0"/>
    <w:p w14:paraId="49D4AD0C" w14:textId="77777777" w:rsidR="00336C2A" w:rsidRPr="00327ED9" w:rsidRDefault="00336C2A" w:rsidP="00336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27ED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It is recommended that the article be composed of at least the following sections:</w:t>
      </w:r>
    </w:p>
    <w:p w14:paraId="7EFF7BF9" w14:textId="77777777" w:rsidR="00336C2A" w:rsidRPr="00336C2A" w:rsidRDefault="00336C2A" w:rsidP="00336C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36C2A">
        <w:rPr>
          <w:rFonts w:ascii="Times New Roman" w:eastAsia="Times New Roman" w:hAnsi="Times New Roman" w:cs="Times New Roman"/>
          <w:sz w:val="24"/>
          <w:szCs w:val="24"/>
          <w:lang w:eastAsia="pl-PL"/>
        </w:rPr>
        <w:t>Introduction</w:t>
      </w:r>
      <w:proofErr w:type="spellEnd"/>
    </w:p>
    <w:p w14:paraId="2A43FEC3" w14:textId="4ECC9FA8" w:rsidR="00336C2A" w:rsidRPr="00336C2A" w:rsidRDefault="00644BFC" w:rsidP="00336C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Literature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Review</w:t>
      </w:r>
      <w:proofErr w:type="spellEnd"/>
    </w:p>
    <w:p w14:paraId="0D9149B2" w14:textId="77777777" w:rsidR="00336C2A" w:rsidRPr="00336C2A" w:rsidRDefault="00336C2A" w:rsidP="00336C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36C2A">
        <w:rPr>
          <w:rFonts w:ascii="Times New Roman" w:eastAsia="Times New Roman" w:hAnsi="Times New Roman" w:cs="Times New Roman"/>
          <w:sz w:val="24"/>
          <w:szCs w:val="24"/>
          <w:lang w:eastAsia="pl-PL"/>
        </w:rPr>
        <w:t>Methodology</w:t>
      </w:r>
      <w:proofErr w:type="spellEnd"/>
    </w:p>
    <w:p w14:paraId="19C4F6C0" w14:textId="77777777" w:rsidR="00336C2A" w:rsidRPr="00336C2A" w:rsidRDefault="00336C2A" w:rsidP="00336C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36C2A">
        <w:rPr>
          <w:rFonts w:ascii="Times New Roman" w:eastAsia="Times New Roman" w:hAnsi="Times New Roman" w:cs="Times New Roman"/>
          <w:sz w:val="24"/>
          <w:szCs w:val="24"/>
          <w:lang w:eastAsia="pl-PL"/>
        </w:rPr>
        <w:t>Results</w:t>
      </w:r>
      <w:proofErr w:type="spellEnd"/>
    </w:p>
    <w:p w14:paraId="3E745C27" w14:textId="013D1B35" w:rsidR="001B6576" w:rsidRPr="00CD282E" w:rsidRDefault="00336C2A" w:rsidP="00CD28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36C2A">
        <w:rPr>
          <w:rFonts w:ascii="Times New Roman" w:eastAsia="Times New Roman" w:hAnsi="Times New Roman" w:cs="Times New Roman"/>
          <w:sz w:val="24"/>
          <w:szCs w:val="24"/>
          <w:lang w:eastAsia="pl-PL"/>
        </w:rPr>
        <w:t>Conclusions</w:t>
      </w:r>
      <w:proofErr w:type="spellEnd"/>
    </w:p>
    <w:p w14:paraId="53173E72" w14:textId="03CB1782" w:rsidR="00336C2A" w:rsidRPr="00CC1F31" w:rsidRDefault="00336C2A" w:rsidP="00336C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GB" w:eastAsia="pl-PL"/>
        </w:rPr>
      </w:pPr>
      <w:r w:rsidRPr="00CC1F31">
        <w:rPr>
          <w:rFonts w:ascii="Arial" w:eastAsia="Times New Roman" w:hAnsi="Arial" w:cs="Arial"/>
          <w:b/>
          <w:bCs/>
          <w:sz w:val="24"/>
          <w:szCs w:val="24"/>
          <w:lang w:val="en-GB" w:eastAsia="pl-PL"/>
        </w:rPr>
        <w:t xml:space="preserve">Subtitle 1 (Arial 12, bold, </w:t>
      </w:r>
      <w:r w:rsidR="00CC1F31" w:rsidRPr="00CC1F31">
        <w:rPr>
          <w:rFonts w:ascii="Arial" w:eastAsia="Times New Roman" w:hAnsi="Arial" w:cs="Arial"/>
          <w:b/>
          <w:bCs/>
          <w:sz w:val="24"/>
          <w:szCs w:val="24"/>
          <w:lang w:val="en-GB" w:eastAsia="pl-PL"/>
        </w:rPr>
        <w:t xml:space="preserve">left </w:t>
      </w:r>
      <w:r w:rsidRPr="00CC1F31">
        <w:rPr>
          <w:rFonts w:ascii="Arial" w:eastAsia="Times New Roman" w:hAnsi="Arial" w:cs="Arial"/>
          <w:b/>
          <w:bCs/>
          <w:sz w:val="24"/>
          <w:szCs w:val="24"/>
          <w:lang w:val="en-GB" w:eastAsia="pl-PL"/>
        </w:rPr>
        <w:t>aligned), e.g. Introduction</w:t>
      </w:r>
    </w:p>
    <w:p w14:paraId="3DC374F4" w14:textId="4F483EA9" w:rsidR="00336C2A" w:rsidRPr="00CC1F31" w:rsidRDefault="00336C2A" w:rsidP="00D57F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val="en-GB" w:eastAsia="pl-PL"/>
        </w:rPr>
      </w:pPr>
      <w:r w:rsidRPr="00CC1F31">
        <w:rPr>
          <w:rFonts w:ascii="Times New Roman" w:eastAsia="Times New Roman" w:hAnsi="Times New Roman" w:cs="Times New Roman"/>
          <w:szCs w:val="24"/>
          <w:lang w:val="en-GB" w:eastAsia="pl-PL"/>
        </w:rPr>
        <w:t xml:space="preserve">          </w:t>
      </w:r>
      <w:r w:rsidR="00827EA1" w:rsidRPr="00CC1F31">
        <w:rPr>
          <w:rFonts w:ascii="Times New Roman" w:eastAsia="Times New Roman" w:hAnsi="Times New Roman" w:cs="Times New Roman"/>
          <w:szCs w:val="24"/>
          <w:lang w:val="en-GB" w:eastAsia="pl-PL"/>
        </w:rPr>
        <w:t>The entire article tex</w:t>
      </w:r>
      <w:r w:rsidRPr="00CC1F31">
        <w:rPr>
          <w:rFonts w:ascii="Times New Roman" w:eastAsia="Times New Roman" w:hAnsi="Times New Roman" w:cs="Times New Roman"/>
          <w:szCs w:val="24"/>
          <w:lang w:val="en-GB" w:eastAsia="pl-PL"/>
        </w:rPr>
        <w:t>t has single spacing. The margins set are: 4 cm left and right, 5.5 cm bottom, 4.5 cm top. (Times New Roman 11, justified). Text text text text text text text</w:t>
      </w:r>
    </w:p>
    <w:p w14:paraId="0E6A90CE" w14:textId="5604B997" w:rsidR="00336C2A" w:rsidRPr="00CC1F31" w:rsidRDefault="00DF31BE" w:rsidP="00D57F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val="en-GB" w:eastAsia="pl-PL"/>
        </w:rPr>
      </w:pPr>
      <w:r w:rsidRPr="00CC1F31">
        <w:rPr>
          <w:rFonts w:ascii="Times New Roman" w:eastAsia="Times New Roman" w:hAnsi="Times New Roman" w:cs="Times New Roman"/>
          <w:szCs w:val="24"/>
          <w:lang w:val="en-GB" w:eastAsia="pl-PL"/>
        </w:rPr>
        <w:t>Citations</w:t>
      </w:r>
      <w:r w:rsidR="0050119F" w:rsidRPr="00CC1F31">
        <w:rPr>
          <w:rFonts w:ascii="Times New Roman" w:eastAsia="Times New Roman" w:hAnsi="Times New Roman" w:cs="Times New Roman"/>
          <w:szCs w:val="24"/>
          <w:lang w:val="en-GB" w:eastAsia="pl-PL"/>
        </w:rPr>
        <w:t xml:space="preserve"> are used in the text</w:t>
      </w:r>
      <w:r w:rsidR="00336C2A" w:rsidRPr="00CC1F31">
        <w:rPr>
          <w:rFonts w:ascii="Times New Roman" w:eastAsia="Times New Roman" w:hAnsi="Times New Roman" w:cs="Times New Roman"/>
          <w:szCs w:val="24"/>
          <w:lang w:val="en-GB" w:eastAsia="pl-PL"/>
        </w:rPr>
        <w:t>, e.g. (Anderson, 2009); (Prusak &amp; Potrykus, 1999); (Prusak et al. 2004) or Anderson (2009) presents…</w:t>
      </w:r>
      <w:proofErr w:type="gramStart"/>
      <w:r w:rsidR="00336C2A" w:rsidRPr="00CC1F31">
        <w:rPr>
          <w:rFonts w:ascii="Times New Roman" w:eastAsia="Times New Roman" w:hAnsi="Times New Roman" w:cs="Times New Roman"/>
          <w:szCs w:val="24"/>
          <w:lang w:val="en-GB" w:eastAsia="pl-PL"/>
        </w:rPr>
        <w:t>… ;</w:t>
      </w:r>
      <w:proofErr w:type="gramEnd"/>
      <w:r w:rsidR="00336C2A" w:rsidRPr="00CC1F31">
        <w:rPr>
          <w:rFonts w:ascii="Times New Roman" w:eastAsia="Times New Roman" w:hAnsi="Times New Roman" w:cs="Times New Roman"/>
          <w:szCs w:val="24"/>
          <w:lang w:val="en-GB" w:eastAsia="pl-PL"/>
        </w:rPr>
        <w:t xml:space="preserve"> Prusak and Potrykus present (1999), Prus</w:t>
      </w:r>
      <w:r w:rsidR="0093337E" w:rsidRPr="00CC1F31">
        <w:rPr>
          <w:rFonts w:ascii="Times New Roman" w:eastAsia="Times New Roman" w:hAnsi="Times New Roman" w:cs="Times New Roman"/>
          <w:szCs w:val="24"/>
          <w:lang w:val="en-GB" w:eastAsia="pl-PL"/>
        </w:rPr>
        <w:t>ak et al. present (2004). If necessary, please add page number/s after the year, e.g. (Anderson, 2009, p. 9); (</w:t>
      </w:r>
      <w:proofErr w:type="spellStart"/>
      <w:r w:rsidR="0093337E" w:rsidRPr="00CC1F31">
        <w:rPr>
          <w:rFonts w:ascii="Times New Roman" w:eastAsia="Times New Roman" w:hAnsi="Times New Roman" w:cs="Times New Roman"/>
          <w:szCs w:val="24"/>
          <w:lang w:val="en-GB" w:eastAsia="pl-PL"/>
        </w:rPr>
        <w:t>Prusak</w:t>
      </w:r>
      <w:proofErr w:type="spellEnd"/>
      <w:r w:rsidR="0093337E" w:rsidRPr="00CC1F31">
        <w:rPr>
          <w:rFonts w:ascii="Times New Roman" w:eastAsia="Times New Roman" w:hAnsi="Times New Roman" w:cs="Times New Roman"/>
          <w:szCs w:val="24"/>
          <w:lang w:val="en-GB" w:eastAsia="pl-PL"/>
        </w:rPr>
        <w:t xml:space="preserve"> &amp; Potrykus, 1999, pp. 34-36). </w:t>
      </w:r>
    </w:p>
    <w:p w14:paraId="2941F259" w14:textId="77777777" w:rsidR="00336C2A" w:rsidRPr="00327ED9" w:rsidRDefault="00336C2A" w:rsidP="00336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27ED9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 </w:t>
      </w:r>
    </w:p>
    <w:p w14:paraId="61FB0D0F" w14:textId="77777777" w:rsidR="00336C2A" w:rsidRPr="00CC1F31" w:rsidRDefault="00336C2A" w:rsidP="00336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val="en-GB" w:eastAsia="pl-PL"/>
        </w:rPr>
      </w:pPr>
      <w:r w:rsidRPr="00CC1F31">
        <w:rPr>
          <w:rFonts w:ascii="Times New Roman" w:eastAsia="Times New Roman" w:hAnsi="Times New Roman" w:cs="Times New Roman"/>
          <w:b/>
          <w:bCs/>
          <w:szCs w:val="24"/>
          <w:lang w:val="en-GB" w:eastAsia="pl-PL"/>
        </w:rPr>
        <w:lastRenderedPageBreak/>
        <w:t>Table 1.</w:t>
      </w:r>
      <w:r w:rsidRPr="00CC1F31">
        <w:rPr>
          <w:rFonts w:ascii="Times New Roman" w:eastAsia="Times New Roman" w:hAnsi="Times New Roman" w:cs="Times New Roman"/>
          <w:szCs w:val="24"/>
          <w:lang w:val="en-GB" w:eastAsia="pl-PL"/>
        </w:rPr>
        <w:t xml:space="preserve"> Table title, e.g. Statistical tests used in the analysis broken down by the rates of return used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0"/>
        <w:gridCol w:w="2340"/>
        <w:gridCol w:w="2460"/>
      </w:tblGrid>
      <w:tr w:rsidR="00336C2A" w:rsidRPr="00336C2A" w14:paraId="196EE6CA" w14:textId="77777777" w:rsidTr="00336C2A">
        <w:trPr>
          <w:tblCellSpacing w:w="15" w:type="dxa"/>
        </w:trPr>
        <w:tc>
          <w:tcPr>
            <w:tcW w:w="2535" w:type="dxa"/>
            <w:vAlign w:val="center"/>
            <w:hideMark/>
          </w:tcPr>
          <w:p w14:paraId="7730D249" w14:textId="77777777" w:rsidR="00336C2A" w:rsidRPr="00336C2A" w:rsidRDefault="00336C2A" w:rsidP="00336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336C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Left</w:t>
            </w:r>
            <w:proofErr w:type="spellEnd"/>
            <w:r w:rsidRPr="00336C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and </w:t>
            </w:r>
            <w:proofErr w:type="spellStart"/>
            <w:r w:rsidRPr="00336C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right</w:t>
            </w:r>
            <w:proofErr w:type="spellEnd"/>
            <w:r w:rsidRPr="00336C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336C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margin</w:t>
            </w:r>
            <w:proofErr w:type="spellEnd"/>
          </w:p>
        </w:tc>
        <w:tc>
          <w:tcPr>
            <w:tcW w:w="2310" w:type="dxa"/>
            <w:vAlign w:val="center"/>
            <w:hideMark/>
          </w:tcPr>
          <w:p w14:paraId="2700328E" w14:textId="77777777" w:rsidR="00336C2A" w:rsidRPr="00336C2A" w:rsidRDefault="00336C2A" w:rsidP="00336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36C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Top </w:t>
            </w:r>
            <w:proofErr w:type="spellStart"/>
            <w:r w:rsidRPr="00336C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margin</w:t>
            </w:r>
            <w:proofErr w:type="spellEnd"/>
          </w:p>
        </w:tc>
        <w:tc>
          <w:tcPr>
            <w:tcW w:w="2415" w:type="dxa"/>
            <w:vAlign w:val="center"/>
            <w:hideMark/>
          </w:tcPr>
          <w:p w14:paraId="4DA04B20" w14:textId="77777777" w:rsidR="00336C2A" w:rsidRPr="00336C2A" w:rsidRDefault="00336C2A" w:rsidP="00336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336C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Bottom</w:t>
            </w:r>
            <w:proofErr w:type="spellEnd"/>
            <w:r w:rsidRPr="00336C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336C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margin</w:t>
            </w:r>
            <w:proofErr w:type="spellEnd"/>
          </w:p>
        </w:tc>
      </w:tr>
      <w:tr w:rsidR="00336C2A" w:rsidRPr="00336C2A" w14:paraId="41A2C94A" w14:textId="77777777" w:rsidTr="00336C2A">
        <w:trPr>
          <w:tblCellSpacing w:w="15" w:type="dxa"/>
        </w:trPr>
        <w:tc>
          <w:tcPr>
            <w:tcW w:w="2535" w:type="dxa"/>
            <w:vAlign w:val="center"/>
            <w:hideMark/>
          </w:tcPr>
          <w:p w14:paraId="4E9896E5" w14:textId="77777777" w:rsidR="00336C2A" w:rsidRPr="00336C2A" w:rsidRDefault="00336C2A" w:rsidP="00336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36C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4.0 cm</w:t>
            </w:r>
          </w:p>
        </w:tc>
        <w:tc>
          <w:tcPr>
            <w:tcW w:w="2310" w:type="dxa"/>
            <w:vAlign w:val="center"/>
            <w:hideMark/>
          </w:tcPr>
          <w:p w14:paraId="4EE19BEB" w14:textId="77777777" w:rsidR="00336C2A" w:rsidRPr="00336C2A" w:rsidRDefault="00336C2A" w:rsidP="00336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36C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4.0 cm</w:t>
            </w:r>
          </w:p>
        </w:tc>
        <w:tc>
          <w:tcPr>
            <w:tcW w:w="2415" w:type="dxa"/>
            <w:vAlign w:val="center"/>
            <w:hideMark/>
          </w:tcPr>
          <w:p w14:paraId="40276036" w14:textId="77777777" w:rsidR="00336C2A" w:rsidRPr="00336C2A" w:rsidRDefault="00336C2A" w:rsidP="00336C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36C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5.5 cm</w:t>
            </w:r>
          </w:p>
        </w:tc>
      </w:tr>
    </w:tbl>
    <w:p w14:paraId="1D10F546" w14:textId="52AEB011" w:rsidR="00336C2A" w:rsidRDefault="00336C2A" w:rsidP="00336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val="en-GB" w:eastAsia="pl-PL"/>
        </w:rPr>
      </w:pPr>
      <w:r w:rsidRPr="00CC1F31">
        <w:rPr>
          <w:rFonts w:ascii="Times New Roman" w:eastAsia="Times New Roman" w:hAnsi="Times New Roman" w:cs="Times New Roman"/>
          <w:i/>
          <w:iCs/>
          <w:szCs w:val="24"/>
          <w:lang w:val="en-GB" w:eastAsia="pl-PL"/>
        </w:rPr>
        <w:t>Source</w:t>
      </w:r>
      <w:r w:rsidRPr="00CC1F31">
        <w:rPr>
          <w:rFonts w:ascii="Times New Roman" w:eastAsia="Times New Roman" w:hAnsi="Times New Roman" w:cs="Times New Roman"/>
          <w:szCs w:val="24"/>
          <w:lang w:val="en-GB" w:eastAsia="pl-PL"/>
        </w:rPr>
        <w:t>: e.g. own study or own study based on (</w:t>
      </w:r>
      <w:proofErr w:type="spellStart"/>
      <w:r w:rsidRPr="00CC1F31">
        <w:rPr>
          <w:rFonts w:ascii="Times New Roman" w:eastAsia="Times New Roman" w:hAnsi="Times New Roman" w:cs="Times New Roman"/>
          <w:szCs w:val="24"/>
          <w:lang w:val="en-GB" w:eastAsia="pl-PL"/>
        </w:rPr>
        <w:t>Prusak</w:t>
      </w:r>
      <w:proofErr w:type="spellEnd"/>
      <w:r w:rsidRPr="00CC1F31">
        <w:rPr>
          <w:rFonts w:ascii="Times New Roman" w:eastAsia="Times New Roman" w:hAnsi="Times New Roman" w:cs="Times New Roman"/>
          <w:szCs w:val="24"/>
          <w:lang w:val="en-GB" w:eastAsia="pl-PL"/>
        </w:rPr>
        <w:t>, 2005)</w:t>
      </w:r>
      <w:r w:rsidR="00E35FD9">
        <w:rPr>
          <w:rFonts w:ascii="Times New Roman" w:eastAsia="Times New Roman" w:hAnsi="Times New Roman" w:cs="Times New Roman"/>
          <w:szCs w:val="24"/>
          <w:lang w:val="en-GB" w:eastAsia="pl-PL"/>
        </w:rPr>
        <w:t xml:space="preserve"> or </w:t>
      </w:r>
      <w:proofErr w:type="spellStart"/>
      <w:r w:rsidR="00E35FD9">
        <w:rPr>
          <w:rFonts w:ascii="Times New Roman" w:eastAsia="Times New Roman" w:hAnsi="Times New Roman" w:cs="Times New Roman"/>
          <w:szCs w:val="24"/>
          <w:lang w:val="en-GB" w:eastAsia="pl-PL"/>
        </w:rPr>
        <w:t>Prusak</w:t>
      </w:r>
      <w:proofErr w:type="spellEnd"/>
      <w:r w:rsidR="00E35FD9">
        <w:rPr>
          <w:rFonts w:ascii="Times New Roman" w:eastAsia="Times New Roman" w:hAnsi="Times New Roman" w:cs="Times New Roman"/>
          <w:szCs w:val="24"/>
          <w:lang w:val="en-GB" w:eastAsia="pl-PL"/>
        </w:rPr>
        <w:t>, 2005</w:t>
      </w:r>
      <w:r w:rsidRPr="00CC1F31">
        <w:rPr>
          <w:rFonts w:ascii="Times New Roman" w:eastAsia="Times New Roman" w:hAnsi="Times New Roman" w:cs="Times New Roman"/>
          <w:szCs w:val="24"/>
          <w:lang w:val="en-GB" w:eastAsia="pl-PL"/>
        </w:rPr>
        <w:t>.</w:t>
      </w:r>
    </w:p>
    <w:p w14:paraId="4DA2E351" w14:textId="243C9963" w:rsidR="001B6576" w:rsidRDefault="001B6576" w:rsidP="00336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val="en-GB" w:eastAsia="pl-PL"/>
        </w:rPr>
      </w:pPr>
    </w:p>
    <w:p w14:paraId="43D53226" w14:textId="77777777" w:rsidR="0076062A" w:rsidRPr="00CC1F31" w:rsidRDefault="0076062A" w:rsidP="00336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val="en-GB" w:eastAsia="pl-PL"/>
        </w:rPr>
      </w:pPr>
    </w:p>
    <w:p w14:paraId="2E9E4CA8" w14:textId="77777777" w:rsidR="00336C2A" w:rsidRPr="00CC1F31" w:rsidRDefault="00336C2A" w:rsidP="00336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val="en-GB" w:eastAsia="pl-PL"/>
        </w:rPr>
      </w:pPr>
      <w:r w:rsidRPr="00CC1F31">
        <w:rPr>
          <w:rFonts w:ascii="Times New Roman" w:eastAsia="Times New Roman" w:hAnsi="Times New Roman" w:cs="Times New Roman"/>
          <w:b/>
          <w:bCs/>
          <w:szCs w:val="24"/>
          <w:lang w:val="en-GB" w:eastAsia="pl-PL"/>
        </w:rPr>
        <w:t>Figure 1.</w:t>
      </w:r>
      <w:r w:rsidRPr="00CC1F31">
        <w:rPr>
          <w:rFonts w:ascii="Times New Roman" w:eastAsia="Times New Roman" w:hAnsi="Times New Roman" w:cs="Times New Roman"/>
          <w:szCs w:val="24"/>
          <w:lang w:val="en-GB" w:eastAsia="pl-PL"/>
        </w:rPr>
        <w:t xml:space="preserve"> Figure title, e.g. The value of the AAR rate for the sample of companies n=51, for a ten-minute interval</w:t>
      </w:r>
    </w:p>
    <w:p w14:paraId="09EF94CA" w14:textId="77777777" w:rsidR="00336C2A" w:rsidRPr="00336C2A" w:rsidRDefault="00336C2A" w:rsidP="00336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6C2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812B372" wp14:editId="707ADE93">
            <wp:extent cx="4579620" cy="1668780"/>
            <wp:effectExtent l="0" t="0" r="0" b="7620"/>
            <wp:docPr id="1" name="Obraz 1" descr="mceclip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eclip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BAEFF" w14:textId="64F1A4B5" w:rsidR="00336C2A" w:rsidRDefault="00336C2A" w:rsidP="00336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val="en-GB" w:eastAsia="pl-PL"/>
        </w:rPr>
      </w:pPr>
      <w:r w:rsidRPr="00CC1F31">
        <w:rPr>
          <w:rFonts w:ascii="Times New Roman" w:eastAsia="Times New Roman" w:hAnsi="Times New Roman" w:cs="Times New Roman"/>
          <w:i/>
          <w:iCs/>
          <w:szCs w:val="24"/>
          <w:lang w:val="en-GB" w:eastAsia="pl-PL"/>
        </w:rPr>
        <w:t>Source</w:t>
      </w:r>
      <w:r w:rsidRPr="00CC1F31">
        <w:rPr>
          <w:rFonts w:ascii="Times New Roman" w:eastAsia="Times New Roman" w:hAnsi="Times New Roman" w:cs="Times New Roman"/>
          <w:szCs w:val="24"/>
          <w:lang w:val="en-GB" w:eastAsia="pl-PL"/>
        </w:rPr>
        <w:t xml:space="preserve">: e.g. </w:t>
      </w:r>
      <w:proofErr w:type="spellStart"/>
      <w:r w:rsidRPr="00CC1F31">
        <w:rPr>
          <w:rFonts w:ascii="Times New Roman" w:eastAsia="Times New Roman" w:hAnsi="Times New Roman" w:cs="Times New Roman"/>
          <w:szCs w:val="24"/>
          <w:lang w:val="en-GB" w:eastAsia="pl-PL"/>
        </w:rPr>
        <w:t>Prusak</w:t>
      </w:r>
      <w:proofErr w:type="spellEnd"/>
      <w:r w:rsidRPr="00CC1F31">
        <w:rPr>
          <w:rFonts w:ascii="Times New Roman" w:eastAsia="Times New Roman" w:hAnsi="Times New Roman" w:cs="Times New Roman"/>
          <w:szCs w:val="24"/>
          <w:lang w:val="en-GB" w:eastAsia="pl-PL"/>
        </w:rPr>
        <w:t xml:space="preserve"> &amp; Potrykus, 2020.</w:t>
      </w:r>
    </w:p>
    <w:p w14:paraId="2548A9D8" w14:textId="77777777" w:rsidR="0076062A" w:rsidRPr="00CC1F31" w:rsidRDefault="0076062A" w:rsidP="00336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val="en-GB" w:eastAsia="pl-PL"/>
        </w:rPr>
      </w:pPr>
    </w:p>
    <w:p w14:paraId="71E54D84" w14:textId="77777777" w:rsidR="00336C2A" w:rsidRPr="00CC1F31" w:rsidRDefault="00336C2A" w:rsidP="00336C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CC1F3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Subtitle</w:t>
      </w:r>
      <w:proofErr w:type="spellEnd"/>
      <w:r w:rsidRPr="00CC1F3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2, </w:t>
      </w:r>
      <w:proofErr w:type="spellStart"/>
      <w:r w:rsidRPr="00CC1F3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e.g</w:t>
      </w:r>
      <w:proofErr w:type="spellEnd"/>
      <w:r w:rsidRPr="00CC1F3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</w:t>
      </w:r>
      <w:proofErr w:type="spellStart"/>
      <w:r w:rsidRPr="00CC1F3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Literature</w:t>
      </w:r>
      <w:proofErr w:type="spellEnd"/>
      <w:r w:rsidRPr="00CC1F3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Pr="00CC1F3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Review</w:t>
      </w:r>
      <w:proofErr w:type="spellEnd"/>
    </w:p>
    <w:p w14:paraId="281324DA" w14:textId="01798495" w:rsidR="00DF501D" w:rsidRPr="00CC1F31" w:rsidRDefault="00DF501D" w:rsidP="00D57F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val="en-GB" w:eastAsia="pl-PL"/>
        </w:rPr>
      </w:pPr>
      <w:r w:rsidRPr="00CC1F31">
        <w:rPr>
          <w:rFonts w:ascii="Times New Roman" w:eastAsia="Times New Roman" w:hAnsi="Times New Roman" w:cs="Times New Roman"/>
          <w:szCs w:val="24"/>
          <w:lang w:val="en-GB" w:eastAsia="pl-PL"/>
        </w:rPr>
        <w:t xml:space="preserve">Text </w:t>
      </w:r>
      <w:proofErr w:type="spellStart"/>
      <w:r w:rsidRPr="00CC1F31">
        <w:rPr>
          <w:rFonts w:ascii="Times New Roman" w:eastAsia="Times New Roman" w:hAnsi="Times New Roman" w:cs="Times New Roman"/>
          <w:szCs w:val="24"/>
          <w:lang w:val="en-GB" w:eastAsia="pl-PL"/>
        </w:rPr>
        <w:t>text</w:t>
      </w:r>
      <w:proofErr w:type="spellEnd"/>
      <w:r w:rsidRPr="00CC1F31">
        <w:rPr>
          <w:rFonts w:ascii="Times New Roman" w:eastAsia="Times New Roman" w:hAnsi="Times New Roman" w:cs="Times New Roman"/>
          <w:szCs w:val="24"/>
          <w:lang w:val="en-GB" w:eastAsia="pl-PL"/>
        </w:rPr>
        <w:t xml:space="preserve"> </w:t>
      </w:r>
      <w:proofErr w:type="spellStart"/>
      <w:r w:rsidRPr="00CC1F31">
        <w:rPr>
          <w:rFonts w:ascii="Times New Roman" w:eastAsia="Times New Roman" w:hAnsi="Times New Roman" w:cs="Times New Roman"/>
          <w:szCs w:val="24"/>
          <w:lang w:val="en-GB" w:eastAsia="pl-PL"/>
        </w:rPr>
        <w:t>text</w:t>
      </w:r>
      <w:proofErr w:type="spellEnd"/>
      <w:r w:rsidRPr="00CC1F31">
        <w:rPr>
          <w:rFonts w:ascii="Times New Roman" w:eastAsia="Times New Roman" w:hAnsi="Times New Roman" w:cs="Times New Roman"/>
          <w:szCs w:val="24"/>
          <w:lang w:val="en-GB" w:eastAsia="pl-PL"/>
        </w:rPr>
        <w:t xml:space="preserve"> </w:t>
      </w:r>
      <w:proofErr w:type="spellStart"/>
      <w:r w:rsidRPr="00CC1F31">
        <w:rPr>
          <w:rFonts w:ascii="Times New Roman" w:eastAsia="Times New Roman" w:hAnsi="Times New Roman" w:cs="Times New Roman"/>
          <w:szCs w:val="24"/>
          <w:lang w:val="en-GB" w:eastAsia="pl-PL"/>
        </w:rPr>
        <w:t>text</w:t>
      </w:r>
      <w:proofErr w:type="spellEnd"/>
      <w:r w:rsidRPr="00CC1F31">
        <w:rPr>
          <w:rFonts w:ascii="Times New Roman" w:eastAsia="Times New Roman" w:hAnsi="Times New Roman" w:cs="Times New Roman"/>
          <w:szCs w:val="24"/>
          <w:lang w:val="en-GB" w:eastAsia="pl-PL"/>
        </w:rPr>
        <w:t xml:space="preserve"> </w:t>
      </w:r>
      <w:proofErr w:type="spellStart"/>
      <w:r w:rsidRPr="00CC1F31">
        <w:rPr>
          <w:rFonts w:ascii="Times New Roman" w:eastAsia="Times New Roman" w:hAnsi="Times New Roman" w:cs="Times New Roman"/>
          <w:szCs w:val="24"/>
          <w:lang w:val="en-GB" w:eastAsia="pl-PL"/>
        </w:rPr>
        <w:t>text</w:t>
      </w:r>
      <w:proofErr w:type="spellEnd"/>
      <w:r w:rsidRPr="00CC1F31">
        <w:rPr>
          <w:rFonts w:ascii="Times New Roman" w:eastAsia="Times New Roman" w:hAnsi="Times New Roman" w:cs="Times New Roman"/>
          <w:szCs w:val="24"/>
          <w:lang w:val="en-GB" w:eastAsia="pl-PL"/>
        </w:rPr>
        <w:t xml:space="preserve"> </w:t>
      </w:r>
      <w:proofErr w:type="spellStart"/>
      <w:r w:rsidRPr="00CC1F31">
        <w:rPr>
          <w:rFonts w:ascii="Times New Roman" w:eastAsia="Times New Roman" w:hAnsi="Times New Roman" w:cs="Times New Roman"/>
          <w:szCs w:val="24"/>
          <w:lang w:val="en-GB" w:eastAsia="pl-PL"/>
        </w:rPr>
        <w:t>text</w:t>
      </w:r>
      <w:proofErr w:type="spellEnd"/>
      <w:r w:rsidRPr="00CC1F31">
        <w:rPr>
          <w:rFonts w:ascii="Times New Roman" w:eastAsia="Times New Roman" w:hAnsi="Times New Roman" w:cs="Times New Roman"/>
          <w:szCs w:val="24"/>
          <w:lang w:val="en-GB" w:eastAsia="pl-PL"/>
        </w:rPr>
        <w:t xml:space="preserve"> </w:t>
      </w:r>
      <w:proofErr w:type="spellStart"/>
      <w:r w:rsidRPr="00CC1F31">
        <w:rPr>
          <w:rFonts w:ascii="Times New Roman" w:eastAsia="Times New Roman" w:hAnsi="Times New Roman" w:cs="Times New Roman"/>
          <w:szCs w:val="24"/>
          <w:lang w:val="en-GB" w:eastAsia="pl-PL"/>
        </w:rPr>
        <w:t>text</w:t>
      </w:r>
      <w:proofErr w:type="spellEnd"/>
    </w:p>
    <w:p w14:paraId="2DE00340" w14:textId="77777777" w:rsidR="00DF501D" w:rsidRPr="00DF501D" w:rsidRDefault="00DF501D" w:rsidP="00DF5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14:paraId="04DBBBD7" w14:textId="6C7C4F9D" w:rsidR="00336C2A" w:rsidRPr="00CC1F31" w:rsidRDefault="00336C2A" w:rsidP="00556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val="en-GB" w:eastAsia="pl-PL"/>
        </w:rPr>
      </w:pPr>
      <w:r w:rsidRPr="00CC1F31">
        <w:rPr>
          <w:rFonts w:ascii="Times New Roman" w:eastAsia="Times New Roman" w:hAnsi="Times New Roman" w:cs="Times New Roman"/>
          <w:szCs w:val="24"/>
          <w:lang w:val="en-GB" w:eastAsia="pl-PL"/>
        </w:rPr>
        <w:t>Headings in the text include the page number and the name of the author(s) on even-numbered pages, and page numbers and the article title or its initial words on odd-numbered pages.</w:t>
      </w:r>
    </w:p>
    <w:p w14:paraId="7CC1D662" w14:textId="77777777" w:rsidR="00336C2A" w:rsidRPr="00CC1F31" w:rsidRDefault="00336C2A" w:rsidP="00336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val="en-GB" w:eastAsia="pl-PL"/>
        </w:rPr>
      </w:pPr>
      <w:r w:rsidRPr="00CC1F31">
        <w:rPr>
          <w:rFonts w:ascii="Times New Roman" w:eastAsia="Times New Roman" w:hAnsi="Times New Roman" w:cs="Times New Roman"/>
          <w:szCs w:val="24"/>
          <w:lang w:val="en-GB" w:eastAsia="pl-PL"/>
        </w:rPr>
        <w:t>The header of the first page of each article is blank.</w:t>
      </w:r>
    </w:p>
    <w:p w14:paraId="334A5F0B" w14:textId="77777777" w:rsidR="00336C2A" w:rsidRPr="00336C2A" w:rsidRDefault="00336C2A" w:rsidP="00336C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proofErr w:type="spellStart"/>
      <w:r w:rsidRPr="00336C2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Additional</w:t>
      </w:r>
      <w:proofErr w:type="spellEnd"/>
      <w:r w:rsidRPr="00336C2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proofErr w:type="spellStart"/>
      <w:r w:rsidRPr="00336C2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information</w:t>
      </w:r>
      <w:proofErr w:type="spellEnd"/>
      <w:r w:rsidRPr="00336C2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:</w:t>
      </w:r>
    </w:p>
    <w:p w14:paraId="472D0322" w14:textId="77777777" w:rsidR="00336C2A" w:rsidRPr="00336C2A" w:rsidRDefault="00336C2A" w:rsidP="00336C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36C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Supplementary</w:t>
      </w:r>
      <w:proofErr w:type="spellEnd"/>
      <w:r w:rsidRPr="00336C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Materials:</w:t>
      </w:r>
    </w:p>
    <w:p w14:paraId="24DE1CE6" w14:textId="77777777" w:rsidR="00336C2A" w:rsidRPr="00327ED9" w:rsidRDefault="00336C2A" w:rsidP="00336C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27ED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Contribution of author/co-authors:</w:t>
      </w:r>
    </w:p>
    <w:p w14:paraId="78076C75" w14:textId="77777777" w:rsidR="00336C2A" w:rsidRPr="00336C2A" w:rsidRDefault="00336C2A" w:rsidP="00336C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36C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Acknowledgments</w:t>
      </w:r>
      <w:proofErr w:type="spellEnd"/>
      <w:r w:rsidRPr="00336C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and Financial </w:t>
      </w:r>
      <w:proofErr w:type="spellStart"/>
      <w:r w:rsidRPr="00336C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Disclosure</w:t>
      </w:r>
      <w:proofErr w:type="spellEnd"/>
      <w:r w:rsidRPr="00336C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4FD8BA97" w14:textId="77777777" w:rsidR="00336C2A" w:rsidRPr="00336C2A" w:rsidRDefault="00336C2A" w:rsidP="00336C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36C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Conflicts</w:t>
      </w:r>
      <w:proofErr w:type="spellEnd"/>
      <w:r w:rsidRPr="00336C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of </w:t>
      </w:r>
      <w:proofErr w:type="spellStart"/>
      <w:r w:rsidRPr="00336C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Interest</w:t>
      </w:r>
      <w:proofErr w:type="spellEnd"/>
      <w:r w:rsidRPr="00336C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487B16E2" w14:textId="6FA88122" w:rsidR="00336C2A" w:rsidRPr="0076062A" w:rsidRDefault="00336C2A" w:rsidP="00336C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6C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Copyright and License:</w:t>
      </w:r>
    </w:p>
    <w:p w14:paraId="2E6EE200" w14:textId="02499475" w:rsidR="0076062A" w:rsidRDefault="0076062A" w:rsidP="0076062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D106F2" w14:textId="77777777" w:rsidR="00E42C6D" w:rsidRPr="00911CEB" w:rsidRDefault="00E42C6D" w:rsidP="0076062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29C8C0" w14:textId="77777777" w:rsidR="00336C2A" w:rsidRPr="00336C2A" w:rsidRDefault="00336C2A" w:rsidP="00336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36C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References</w:t>
      </w:r>
      <w:proofErr w:type="spellEnd"/>
    </w:p>
    <w:p w14:paraId="1F072FC4" w14:textId="77777777" w:rsidR="00336C2A" w:rsidRPr="00327ED9" w:rsidRDefault="00336C2A" w:rsidP="004A58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27ED9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References should be prepared in accordance with the following: APA Manual 7th Edition </w:t>
      </w:r>
      <w:hyperlink r:id="rId10" w:tgtFrame="_blank" w:history="1">
        <w:r w:rsidRPr="00327E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pl-PL"/>
          </w:rPr>
          <w:t>https://pitt.libguides.com/citationhelp/apa7</w:t>
        </w:r>
      </w:hyperlink>
      <w:r w:rsidRPr="00327ED9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. </w:t>
      </w:r>
      <w:r w:rsidRPr="00327ED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 </w:t>
      </w:r>
    </w:p>
    <w:p w14:paraId="71C026A6" w14:textId="77777777" w:rsidR="00336C2A" w:rsidRPr="00327ED9" w:rsidRDefault="00336C2A" w:rsidP="004A5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27ED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 xml:space="preserve">Where possible, a DOI number should be provided at the end of the literature item. </w:t>
      </w:r>
    </w:p>
    <w:p w14:paraId="7397B433" w14:textId="77777777" w:rsidR="00336C2A" w:rsidRPr="00327ED9" w:rsidRDefault="00336C2A" w:rsidP="004A5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27ED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 xml:space="preserve">Examples of selected formatted references are provided below. </w:t>
      </w:r>
    </w:p>
    <w:p w14:paraId="7A5B1692" w14:textId="77777777" w:rsidR="008A3C4B" w:rsidRDefault="00336C2A" w:rsidP="00336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27ED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Books:</w:t>
      </w:r>
    </w:p>
    <w:p w14:paraId="0DAADA95" w14:textId="137DD98D" w:rsidR="00336C2A" w:rsidRPr="00327ED9" w:rsidRDefault="00336C2A" w:rsidP="00336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27ED9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Damodaran, A. (2011). </w:t>
      </w:r>
      <w:r w:rsidRPr="00327ED9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pl-PL"/>
        </w:rPr>
        <w:t>The little book of valuation</w:t>
      </w:r>
      <w:r w:rsidRPr="00327ED9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. Wiley.</w:t>
      </w:r>
      <w:bookmarkStart w:id="1" w:name="_GoBack"/>
      <w:bookmarkEnd w:id="1"/>
    </w:p>
    <w:p w14:paraId="6E904D4F" w14:textId="77777777" w:rsidR="00336C2A" w:rsidRPr="00327ED9" w:rsidRDefault="00336C2A" w:rsidP="00336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27ED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Edited book:</w:t>
      </w:r>
    </w:p>
    <w:p w14:paraId="30F2BEF8" w14:textId="0A95097E" w:rsidR="00336C2A" w:rsidRPr="00327ED9" w:rsidRDefault="00336C2A" w:rsidP="00336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27ED9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Prusak B. (Ed.). (2007). </w:t>
      </w:r>
      <w:r w:rsidRPr="00327ED9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pl-PL"/>
        </w:rPr>
        <w:t>Economic end legal aspects of bankruptcy law.</w:t>
      </w:r>
      <w:r w:rsidRPr="00327ED9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Difin.</w:t>
      </w:r>
    </w:p>
    <w:p w14:paraId="6B94FFE4" w14:textId="77777777" w:rsidR="00336C2A" w:rsidRPr="00327ED9" w:rsidRDefault="00336C2A" w:rsidP="00336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27ED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Chapter in an edited book:</w:t>
      </w:r>
    </w:p>
    <w:p w14:paraId="4E29B8D3" w14:textId="77777777" w:rsidR="00336C2A" w:rsidRPr="00327ED9" w:rsidRDefault="00336C2A" w:rsidP="00336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27ED9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Ederer, E., Manso, G. (2011). Incentives for innovation: bankruptcy, corporate governance, and compensation system. In R.E. Litan (Ed.), </w:t>
      </w:r>
      <w:r w:rsidRPr="00327ED9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pl-PL"/>
        </w:rPr>
        <w:t xml:space="preserve">Handbook on Law, Innovation and Growth </w:t>
      </w:r>
      <w:r w:rsidRPr="00327ED9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(chapter 5 or pages). Edward Elgar.</w:t>
      </w:r>
      <w:r w:rsidRPr="00327ED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 xml:space="preserve">        </w:t>
      </w:r>
    </w:p>
    <w:p w14:paraId="31A45F2E" w14:textId="77777777" w:rsidR="00336C2A" w:rsidRPr="00327ED9" w:rsidRDefault="00336C2A" w:rsidP="00336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27ED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Articles:</w:t>
      </w:r>
    </w:p>
    <w:p w14:paraId="09E42A1A" w14:textId="77777777" w:rsidR="00336C2A" w:rsidRPr="00327ED9" w:rsidRDefault="00336C2A" w:rsidP="00336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27ED9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One author</w:t>
      </w:r>
    </w:p>
    <w:p w14:paraId="112FD860" w14:textId="77777777" w:rsidR="00336C2A" w:rsidRPr="00327ED9" w:rsidRDefault="00336C2A" w:rsidP="00336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27ED9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Prusak B. (2019). Review of Research into Enterprise Bankruptcy Prediction in Selected Central and Eastern European Countries. </w:t>
      </w:r>
      <w:r w:rsidRPr="00327ED9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pl-PL"/>
        </w:rPr>
        <w:t xml:space="preserve">International Journal of Financial Studies, </w:t>
      </w:r>
      <w:r w:rsidRPr="00327ED9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6(3), 17-34. DOI: </w:t>
      </w:r>
      <w:hyperlink r:id="rId11" w:tgtFrame="_blank" w:history="1">
        <w:r w:rsidRPr="00327E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pl-PL"/>
          </w:rPr>
          <w:t>10.3390/ijfs6030060</w:t>
        </w:r>
      </w:hyperlink>
      <w:r w:rsidRPr="00327ED9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.</w:t>
      </w:r>
    </w:p>
    <w:p w14:paraId="738CA5CD" w14:textId="77777777" w:rsidR="00336C2A" w:rsidRPr="00327ED9" w:rsidRDefault="00336C2A" w:rsidP="00336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27ED9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Two or more authors</w:t>
      </w:r>
    </w:p>
    <w:p w14:paraId="75C19BE3" w14:textId="77777777" w:rsidR="00336C2A" w:rsidRPr="00327ED9" w:rsidRDefault="00336C2A" w:rsidP="00336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27ED9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Dalen, H.P., Henkens, K., &amp; Schippers, J. (2009). Dealing with older workers in Europe: a comparative survey of employers' attitudes and actions. </w:t>
      </w:r>
      <w:r w:rsidRPr="00327ED9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pl-PL"/>
        </w:rPr>
        <w:t>Journal of European Social Policy,</w:t>
      </w:r>
      <w:r w:rsidRPr="00327ED9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19, 47-60. DOI: </w:t>
      </w:r>
      <w:hyperlink r:id="rId12" w:tgtFrame="_blank" w:history="1">
        <w:r w:rsidRPr="00327E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pl-PL"/>
          </w:rPr>
          <w:t>10.1177/0958928708098523</w:t>
        </w:r>
      </w:hyperlink>
      <w:r w:rsidRPr="00327ED9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.</w:t>
      </w:r>
    </w:p>
    <w:p w14:paraId="1F863B65" w14:textId="77777777" w:rsidR="00336C2A" w:rsidRPr="00327ED9" w:rsidRDefault="00336C2A" w:rsidP="00336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27ED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Paper in proceedings:</w:t>
      </w:r>
    </w:p>
    <w:p w14:paraId="7BA142C4" w14:textId="77777777" w:rsidR="00336C2A" w:rsidRPr="00327ED9" w:rsidRDefault="00336C2A" w:rsidP="00336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27ED9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Prusak, B., Morawska, S., &amp; Flisikowski, K. (2018). Bankruptcy system model and efficiency versus the entrepreneurship and innovation in selected European countries. In N. Grünwald, &amp; M. Zakrzewska (Eds.). </w:t>
      </w:r>
      <w:r w:rsidRPr="00327ED9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pl-PL"/>
        </w:rPr>
        <w:t>5th International Scientific Conference on Modern Economics</w:t>
      </w:r>
      <w:r w:rsidRPr="00327ED9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(pp. 56-63). Series of the Robert-Schmidt-Institut.</w:t>
      </w:r>
    </w:p>
    <w:p w14:paraId="20CC5E49" w14:textId="36E5C00E" w:rsidR="00336C2A" w:rsidRPr="00327ED9" w:rsidRDefault="00336C2A" w:rsidP="00336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27ED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pl-PL"/>
        </w:rPr>
        <w:t> Website or web page:</w:t>
      </w:r>
    </w:p>
    <w:p w14:paraId="5B49E6C4" w14:textId="42B6D0C2" w:rsidR="00336C2A" w:rsidRPr="00327ED9" w:rsidRDefault="00336C2A" w:rsidP="00336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27ED9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The BBC (</w:t>
      </w:r>
      <w:hyperlink r:id="rId13" w:tgtFrame="_blank" w:history="1">
        <w:r w:rsidRPr="00327E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pl-PL"/>
          </w:rPr>
          <w:t>https://www.bbc.com/</w:t>
        </w:r>
      </w:hyperlink>
      <w:r w:rsidRPr="00327ED9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).</w:t>
      </w:r>
    </w:p>
    <w:p w14:paraId="16C53F1B" w14:textId="348CE13C" w:rsidR="003D0A1D" w:rsidRPr="004C7CC2" w:rsidRDefault="00336C2A" w:rsidP="004C7C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327ED9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Fama, E., Thaler, R. (2016, June). </w:t>
      </w:r>
      <w:r w:rsidRPr="00327ED9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pl-PL"/>
        </w:rPr>
        <w:t>Are markets efficient? Interview with Eugene Fama and Robert Thaler</w:t>
      </w:r>
      <w:r w:rsidRPr="00327ED9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. </w:t>
      </w:r>
      <w:r w:rsidR="00F739B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Accessed at: </w:t>
      </w:r>
      <w:r w:rsidRPr="00327ED9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br/>
      </w:r>
      <w:hyperlink r:id="rId14" w:tgtFrame="_blank" w:history="1">
        <w:r w:rsidRPr="00F739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pl-PL"/>
          </w:rPr>
          <w:t>https://review.chicagobooth.edu/economics/2016/video/are-markets-efficient</w:t>
        </w:r>
      </w:hyperlink>
      <w:r w:rsidR="00F739BB" w:rsidRPr="00F739BB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(dat</w:t>
      </w:r>
      <w:r w:rsidR="0099582A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e</w:t>
      </w:r>
      <w:r w:rsidR="00F739BB" w:rsidRPr="00F739BB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of access</w:t>
      </w:r>
      <w:r w:rsidR="00F739B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, e.g. 11.02.2025)</w:t>
      </w:r>
      <w:r w:rsidRPr="00F739BB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.</w:t>
      </w:r>
    </w:p>
    <w:sectPr w:rsidR="003D0A1D" w:rsidRPr="004C7C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77A62"/>
    <w:multiLevelType w:val="multilevel"/>
    <w:tmpl w:val="AF8AC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442389"/>
    <w:multiLevelType w:val="multilevel"/>
    <w:tmpl w:val="E682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B252FA"/>
    <w:multiLevelType w:val="multilevel"/>
    <w:tmpl w:val="2AD47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133DCF"/>
    <w:multiLevelType w:val="multilevel"/>
    <w:tmpl w:val="F4FE50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C2A"/>
    <w:rsid w:val="000A5A72"/>
    <w:rsid w:val="000B1D5C"/>
    <w:rsid w:val="001B6576"/>
    <w:rsid w:val="00207CFF"/>
    <w:rsid w:val="002E61B9"/>
    <w:rsid w:val="00327ED9"/>
    <w:rsid w:val="00336C2A"/>
    <w:rsid w:val="00365AF2"/>
    <w:rsid w:val="003B2F27"/>
    <w:rsid w:val="003C50F6"/>
    <w:rsid w:val="004A58B4"/>
    <w:rsid w:val="004C7CC2"/>
    <w:rsid w:val="0050119F"/>
    <w:rsid w:val="005303E9"/>
    <w:rsid w:val="00556BC5"/>
    <w:rsid w:val="005D00BA"/>
    <w:rsid w:val="00621D82"/>
    <w:rsid w:val="00644BFC"/>
    <w:rsid w:val="006B2939"/>
    <w:rsid w:val="00702424"/>
    <w:rsid w:val="00724DD3"/>
    <w:rsid w:val="0076062A"/>
    <w:rsid w:val="00785B03"/>
    <w:rsid w:val="00791D45"/>
    <w:rsid w:val="007B5D98"/>
    <w:rsid w:val="00825732"/>
    <w:rsid w:val="00827EA1"/>
    <w:rsid w:val="008655F0"/>
    <w:rsid w:val="008A3C4B"/>
    <w:rsid w:val="00911CEB"/>
    <w:rsid w:val="0093337E"/>
    <w:rsid w:val="00953E54"/>
    <w:rsid w:val="0099582A"/>
    <w:rsid w:val="009F397C"/>
    <w:rsid w:val="00BC5774"/>
    <w:rsid w:val="00C4665F"/>
    <w:rsid w:val="00C63FBD"/>
    <w:rsid w:val="00CB67E5"/>
    <w:rsid w:val="00CC1F31"/>
    <w:rsid w:val="00CD282E"/>
    <w:rsid w:val="00CE403D"/>
    <w:rsid w:val="00D57FAB"/>
    <w:rsid w:val="00D91ED7"/>
    <w:rsid w:val="00DB76E3"/>
    <w:rsid w:val="00DE54B7"/>
    <w:rsid w:val="00DF31BE"/>
    <w:rsid w:val="00DF501D"/>
    <w:rsid w:val="00E310B4"/>
    <w:rsid w:val="00E35FD9"/>
    <w:rsid w:val="00E42C6D"/>
    <w:rsid w:val="00F42E2F"/>
    <w:rsid w:val="00F739BB"/>
    <w:rsid w:val="00F7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C928A"/>
  <w15:chartTrackingRefBased/>
  <w15:docId w15:val="{9C1AA1B1-4129-4FBE-8164-87CC238A0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6C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336C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6C2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36C2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3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36C2A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336C2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336C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4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aweb.org/jel/guide/jel.php" TargetMode="External"/><Relationship Id="rId13" Type="http://schemas.openxmlformats.org/officeDocument/2006/relationships/hyperlink" Target="https://www.bbc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oi.org/10.1177%2F0958928708098523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i.org/10.3390/ijfs6030060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pitt.libguides.com/citationhelp/apa7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hyperlink" Target="https://review.chicagobooth.edu/economics/2016/video/are-markets-efficien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2D4A67B4BD7B4FAB22AB836E436B1F" ma:contentTypeVersion="13" ma:contentTypeDescription="Utwórz nowy dokument." ma:contentTypeScope="" ma:versionID="bcee93df26d39df20aa5c133c9eff668">
  <xsd:schema xmlns:xsd="http://www.w3.org/2001/XMLSchema" xmlns:xs="http://www.w3.org/2001/XMLSchema" xmlns:p="http://schemas.microsoft.com/office/2006/metadata/properties" xmlns:ns3="8d3ba156-73d2-484d-ad1d-7b6344a28b43" xmlns:ns4="6f94e7d6-9dba-4db4-9483-d271defbd14d" targetNamespace="http://schemas.microsoft.com/office/2006/metadata/properties" ma:root="true" ma:fieldsID="96ef46015ab0300f293219ff2900f16a" ns3:_="" ns4:_="">
    <xsd:import namespace="8d3ba156-73d2-484d-ad1d-7b6344a28b43"/>
    <xsd:import namespace="6f94e7d6-9dba-4db4-9483-d271defbd1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ba156-73d2-484d-ad1d-7b6344a28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4e7d6-9dba-4db4-9483-d271defbd14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EB8260-D518-46F2-A338-0601E31A34B6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8d3ba156-73d2-484d-ad1d-7b6344a28b43"/>
    <ds:schemaRef ds:uri="http://purl.org/dc/elements/1.1/"/>
    <ds:schemaRef ds:uri="http://schemas.microsoft.com/office/infopath/2007/PartnerControls"/>
    <ds:schemaRef ds:uri="http://purl.org/dc/dcmitype/"/>
    <ds:schemaRef ds:uri="6f94e7d6-9dba-4db4-9483-d271defbd14d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4936025-0DB1-4CD8-B5E4-89C36263D0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1A2D54-3330-448E-8BE1-9A9929FEAB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3ba156-73d2-484d-ad1d-7b6344a28b43"/>
    <ds:schemaRef ds:uri="6f94e7d6-9dba-4db4-9483-d271defbd1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729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</dc:creator>
  <cp:keywords/>
  <dc:description/>
  <cp:lastModifiedBy>Błażej</cp:lastModifiedBy>
  <cp:revision>34</cp:revision>
  <dcterms:created xsi:type="dcterms:W3CDTF">2025-03-06T07:49:00Z</dcterms:created>
  <dcterms:modified xsi:type="dcterms:W3CDTF">2025-03-06T09:51:00Z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0x010100F02D4A67B4BD7B4FAB22AB836E436B1F</vt:lpwstr>
  </property>
</Properties>
</file>